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第6课时  整理与复习</w:t>
      </w:r>
    </w:p>
    <w:p>
      <w:pPr>
        <w:numPr>
          <w:ilvl w:val="0"/>
          <w:numId w:val="1"/>
        </w:num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教学内容：</w:t>
      </w:r>
      <w:bookmarkStart w:id="0" w:name="_GoBack"/>
    </w:p>
    <w:bookmarkEnd w:id="0"/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教材90~91页整理与复习。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b/>
          <w:sz w:val="30"/>
          <w:szCs w:val="30"/>
        </w:rPr>
        <w:t>◆教学目标：</w:t>
      </w:r>
    </w:p>
    <w:p>
      <w:pPr>
        <w:rPr>
          <w:rFonts w:hint="eastAsia"/>
          <w:sz w:val="24"/>
        </w:rPr>
      </w:pP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bCs/>
          <w:sz w:val="24"/>
        </w:rPr>
        <w:t>知识与技能：</w:t>
      </w:r>
      <w:r>
        <w:rPr>
          <w:rFonts w:hint="eastAsia"/>
          <w:sz w:val="24"/>
        </w:rPr>
        <w:t xml:space="preserve">进一步巩固分数意义的认识，掌握分数大小的比较及简单的同分母分数加减法的计算方法。 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过程与方法：</w:t>
      </w:r>
      <w:r>
        <w:rPr>
          <w:rFonts w:hint="eastAsia"/>
          <w:sz w:val="24"/>
        </w:rPr>
        <w:t>经历系统整理、复习本单元所学知识，巩固提高计算技能的过程。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情感态度与价值观：</w:t>
      </w:r>
      <w:r>
        <w:rPr>
          <w:rFonts w:hint="eastAsia"/>
          <w:sz w:val="24"/>
        </w:rPr>
        <w:t>养成回顾与整理所学知识的习惯，增强学好数学的自信心。</w:t>
      </w:r>
    </w:p>
    <w:p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◆教学重点: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1、结合具体情境，理解分数的意义，能认、读、写简单的分数。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2、会比较两个分数的大小(同分母或同分子)。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3、能正确计算同分母分数（分母小于10）的加减法。</w:t>
      </w:r>
    </w:p>
    <w:p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◆教学难点：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巩固分数意义的认识，掌握分数大小的比较及简单的同分母分数加减法的计算方法。</w:t>
      </w:r>
    </w:p>
    <w:p>
      <w:pPr>
        <w:rPr>
          <w:rFonts w:hint="eastAsia"/>
          <w:sz w:val="24"/>
        </w:rPr>
      </w:pPr>
      <w:r>
        <w:rPr>
          <w:rFonts w:hint="eastAsia"/>
          <w:b/>
          <w:sz w:val="30"/>
          <w:szCs w:val="30"/>
        </w:rPr>
        <w:t>◆教学准备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4"/>
        </w:rPr>
        <w:t>多媒体课件</w:t>
      </w:r>
    </w:p>
    <w:p>
      <w:pPr>
        <w:rPr>
          <w:rFonts w:hint="eastAsia"/>
          <w:sz w:val="24"/>
        </w:rPr>
      </w:pPr>
      <w:r>
        <w:rPr>
          <w:rFonts w:hint="eastAsia"/>
          <w:b/>
          <w:sz w:val="30"/>
          <w:szCs w:val="30"/>
        </w:rPr>
        <w:t>◆学具准备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4"/>
        </w:rPr>
        <w:t>多媒体课件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b/>
          <w:sz w:val="30"/>
          <w:szCs w:val="30"/>
        </w:rPr>
        <w:t>◆教学过程;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一、谈话导入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同学们，这一单元我们都学到了哪些分数知识？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二、总结梳理</w:t>
      </w:r>
    </w:p>
    <w:p>
      <w:pPr>
        <w:rPr>
          <w:rFonts w:hint="eastAsia"/>
          <w:color w:val="FF0000"/>
          <w:sz w:val="24"/>
        </w:rPr>
      </w:pPr>
      <w:r>
        <w:rPr>
          <w:rFonts w:hint="eastAsia"/>
          <w:sz w:val="24"/>
        </w:rPr>
        <w:t>1、</w:t>
      </w:r>
      <w:r>
        <w:rPr>
          <w:rFonts w:hint="eastAsia"/>
          <w:color w:val="FF0000"/>
          <w:sz w:val="24"/>
        </w:rPr>
        <w:t>分数的初步认识。</w:t>
      </w:r>
      <w:r>
        <w:rPr>
          <w:rFonts w:hint="eastAsia"/>
          <w:color w:val="000000"/>
          <w:sz w:val="24"/>
        </w:rPr>
        <w:t>（板书）</w:t>
      </w: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（1）回顾所学部分内容，同桌交流，指名回答，师总结。</w:t>
      </w: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FF0000"/>
          <w:sz w:val="24"/>
        </w:rPr>
        <w:t>分数的意义</w:t>
      </w:r>
      <w:r>
        <w:rPr>
          <w:rFonts w:hint="eastAsia"/>
          <w:color w:val="000000"/>
          <w:sz w:val="24"/>
        </w:rPr>
        <w:t>：像</w:t>
      </w:r>
      <w:r>
        <w:rPr>
          <w:rFonts w:hint="eastAsia"/>
          <w:color w:val="000000"/>
          <w:position w:val="-24"/>
          <w:sz w:val="24"/>
        </w:rPr>
        <w:object>
          <v:shape id="_x0000_i102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position w:val="-24"/>
          <w:sz w:val="24"/>
        </w:rPr>
        <w:object>
          <v:shape id="_x0000_i1026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position w:val="-24"/>
          <w:sz w:val="24"/>
        </w:rPr>
        <w:object>
          <v:shape id="_x0000_i102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position w:val="-24"/>
          <w:sz w:val="24"/>
        </w:rPr>
        <w:object>
          <v:shape id="_x0000_i102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position w:val="-24"/>
          <w:sz w:val="24"/>
        </w:rPr>
        <w:object>
          <v:shape id="_x0000_i102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hint="eastAsia"/>
          <w:color w:val="000000"/>
          <w:sz w:val="24"/>
        </w:rPr>
        <w:t>这样的数，都叫做分数。把一个物体或图形平均分成若干份，其中的一份或几份都可以用分数来表示。</w:t>
      </w: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FF0000"/>
          <w:sz w:val="24"/>
        </w:rPr>
        <w:t>分数的各部分名称</w:t>
      </w:r>
      <w:r>
        <w:rPr>
          <w:rFonts w:hint="eastAsia"/>
          <w:color w:val="000000"/>
          <w:sz w:val="24"/>
        </w:rPr>
        <w:t>：分数中间的横线叫做分数线。分数线下面的数是分母，上面的数是分子。</w:t>
      </w:r>
    </w:p>
    <w:p>
      <w:pPr>
        <w:ind w:firstLine="480" w:firstLineChars="2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分数的读写法。</w:t>
      </w: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明确：在分数中分母表示把整体“1”平均分成的几份，分子表示其中的份数。</w:t>
      </w:r>
    </w:p>
    <w:p>
      <w:p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（2）、巩固练习：课件出示教材90页第1、2题</w:t>
      </w:r>
    </w:p>
    <w:p>
      <w:pPr>
        <w:widowControl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第1题、指名回答，说说判断理由。</w:t>
      </w:r>
    </w:p>
    <w:p>
      <w:pPr>
        <w:widowControl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第2题、学生独立完成，交流想法。</w:t>
      </w:r>
    </w:p>
    <w:p>
      <w:pPr>
        <w:widowControl/>
        <w:jc w:val="left"/>
        <w:rPr>
          <w:rFonts w:hint="eastAsia"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设计意图</w:t>
      </w:r>
      <w:r>
        <w:rPr>
          <w:rFonts w:hint="eastAsia"/>
          <w:color w:val="000000"/>
          <w:sz w:val="24"/>
        </w:rPr>
        <w:t>：检查学生对已学知识掌握情况养成整理回顾知识的习惯。</w:t>
      </w:r>
    </w:p>
    <w:p>
      <w:pPr>
        <w:widowControl/>
        <w:jc w:val="left"/>
        <w:rPr>
          <w:rFonts w:hint="eastAsia" w:ascii="宋体" w:hAnsi="宋体" w:cs="宋体"/>
          <w:color w:val="FF0000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</w:t>
      </w:r>
      <w:r>
        <w:rPr>
          <w:rFonts w:hint="eastAsia" w:ascii="宋体" w:hAnsi="宋体" w:cs="宋体"/>
          <w:color w:val="FF0000"/>
          <w:kern w:val="0"/>
          <w:sz w:val="24"/>
        </w:rPr>
        <w:t>分数的大小比较。</w:t>
      </w:r>
    </w:p>
    <w:p>
      <w:pPr>
        <w:widowControl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（1）提问：分数大小比较有几种情况？</w:t>
      </w:r>
    </w:p>
    <w:p>
      <w:pPr>
        <w:widowControl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学生讨论，指名回答。</w:t>
      </w:r>
    </w:p>
    <w:p>
      <w:pPr>
        <w:widowControl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分子是1的两个分数的大小比较：分子是1（或相同）的两个分数相比较，分母大的分数反而小，分母小的分数反而大。</w:t>
      </w:r>
    </w:p>
    <w:p>
      <w:pPr>
        <w:widowControl/>
        <w:ind w:firstLine="360" w:firstLineChars="15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同分母分数的大小比较：同分母分数相比较，分子越大，分数就越大。</w:t>
      </w:r>
    </w:p>
    <w:p>
      <w:pPr>
        <w:widowControl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明确：根据分数的意义可以比较分数的大小。</w:t>
      </w:r>
    </w:p>
    <w:p>
      <w:pPr>
        <w:widowControl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（2）巩固练习。</w:t>
      </w:r>
    </w:p>
    <w:p>
      <w:pPr>
        <w:widowControl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课件出示教材90页第3题</w:t>
      </w:r>
    </w:p>
    <w:p>
      <w:pPr>
        <w:widowControl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学生独立完成，全班交流，说一说是怎样比较的。</w:t>
      </w:r>
    </w:p>
    <w:p>
      <w:pPr>
        <w:widowControl/>
        <w:jc w:val="left"/>
        <w:rPr>
          <w:rFonts w:hint="eastAsia" w:ascii="宋体" w:hAnsi="宋体" w:cs="宋体"/>
          <w:color w:val="FF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3、</w:t>
      </w:r>
      <w:r>
        <w:rPr>
          <w:rFonts w:hint="eastAsia" w:ascii="宋体" w:hAnsi="宋体" w:cs="宋体"/>
          <w:color w:val="FF0000"/>
          <w:kern w:val="0"/>
          <w:sz w:val="24"/>
        </w:rPr>
        <w:t>同分母分数(分母小于10)加减法</w:t>
      </w:r>
    </w:p>
    <w:p>
      <w:pPr>
        <w:widowControl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</w:t>
      </w:r>
      <w:r>
        <w:rPr>
          <w:rFonts w:hint="eastAsia" w:ascii="宋体" w:hAnsi="宋体" w:cs="宋体"/>
          <w:color w:val="000000"/>
          <w:sz w:val="24"/>
        </w:rPr>
        <w:t>1）学生回顾，指名回答，教师总结。</w:t>
      </w:r>
    </w:p>
    <w:p>
      <w:pPr>
        <w:widowControl/>
        <w:ind w:firstLine="360" w:firstLineChars="15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1减去几分之几的计算方法：先把被减数1改写成分子与分母相同的分数，再计算。</w:t>
      </w:r>
    </w:p>
    <w:p>
      <w:pPr>
        <w:widowControl/>
        <w:ind w:firstLine="480" w:firstLineChars="2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同分母分数加减法的计算方法：同分母分数相加减，分母不变，分子相加减。</w:t>
      </w:r>
    </w:p>
    <w:p>
      <w:pPr>
        <w:widowControl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明确：同分母分数相加减，因为平均分的份数不变，所以分母没有变化。</w:t>
      </w:r>
    </w:p>
    <w:p>
      <w:pPr>
        <w:widowControl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（2）巩固练习：</w:t>
      </w:r>
    </w:p>
    <w:p>
      <w:pPr>
        <w:widowControl/>
        <w:ind w:firstLine="600" w:firstLineChars="25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课件出示教材第4题</w:t>
      </w:r>
    </w:p>
    <w:p>
      <w:pPr>
        <w:widowControl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学生独立完成后，重点说一说列出的算式和计算过程。鼓励学生自己提出问题并解答。</w:t>
      </w:r>
    </w:p>
    <w:p>
      <w:pPr>
        <w:widowControl/>
        <w:jc w:val="left"/>
        <w:rPr>
          <w:rFonts w:hint="eastAsia"/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设计意图：</w:t>
      </w:r>
    </w:p>
    <w:p>
      <w:pPr>
        <w:widowControl/>
        <w:ind w:firstLine="600" w:firstLineChars="25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通过课前谈话，唤起学生对旧知的回忆；通过看书与交流，梳理单元知识点。使所学知识系统化、条理化，并逐步培养学生独立整理知识的能力。</w:t>
      </w:r>
    </w:p>
    <w:p>
      <w:pPr>
        <w:widowControl/>
        <w:jc w:val="left"/>
        <w:rPr>
          <w:rFonts w:hint="eastAsia"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三、达标反馈。</w:t>
      </w:r>
      <w:r>
        <w:rPr>
          <w:color w:val="000000"/>
          <w:sz w:val="24"/>
        </w:rPr>
        <w:tab/>
      </w:r>
    </w:p>
    <w:p>
      <w:pPr>
        <w:widowControl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教材91页1～4题 </w:t>
      </w:r>
    </w:p>
    <w:p>
      <w:pPr>
        <w:widowControl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答案：1、</w:t>
      </w:r>
      <w:r>
        <w:rPr>
          <w:rFonts w:hint="eastAsia"/>
          <w:color w:val="000000"/>
          <w:position w:val="-24"/>
          <w:sz w:val="24"/>
        </w:rPr>
        <w:object>
          <v:shape id="_x0000_i103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color w:val="000000"/>
          <w:sz w:val="24"/>
        </w:rPr>
        <w:t>&lt;</w:t>
      </w:r>
      <w:r>
        <w:rPr>
          <w:color w:val="000000"/>
          <w:position w:val="-24"/>
          <w:sz w:val="24"/>
        </w:rPr>
        <w:object>
          <v:shape id="_x0000_i1031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000000"/>
          <w:position w:val="-24"/>
          <w:sz w:val="24"/>
        </w:rPr>
        <w:object>
          <v:shape id="_x0000_i1032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color w:val="000000"/>
          <w:sz w:val="24"/>
        </w:rPr>
        <w:t>&lt;</w:t>
      </w:r>
      <w:r>
        <w:rPr>
          <w:color w:val="000000"/>
          <w:position w:val="-24"/>
          <w:sz w:val="24"/>
        </w:rPr>
        <w:object>
          <v:shape id="_x0000_i103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rPr>
          <w:rFonts w:hint="eastAsia"/>
          <w:color w:val="000000"/>
          <w:sz w:val="24"/>
        </w:rPr>
        <w:t xml:space="preserve"> 2、</w:t>
      </w:r>
      <w:r>
        <w:rPr>
          <w:rFonts w:hint="eastAsia"/>
          <w:color w:val="000000"/>
          <w:position w:val="-24"/>
          <w:sz w:val="24"/>
        </w:rPr>
        <w:object>
          <v:shape id="_x0000_i103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3">
            <o:LockedField>false</o:LockedField>
          </o:OLEObject>
        </w:object>
      </w:r>
      <w:r>
        <w:rPr>
          <w:rFonts w:hint="eastAsia"/>
          <w:color w:val="000000"/>
          <w:sz w:val="24"/>
        </w:rPr>
        <w:t xml:space="preserve">，1， </w:t>
      </w:r>
      <w:r>
        <w:rPr>
          <w:rFonts w:hint="eastAsia"/>
          <w:color w:val="000000"/>
          <w:position w:val="-24"/>
          <w:sz w:val="24"/>
        </w:rPr>
        <w:object>
          <v:shape id="_x0000_i103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5">
            <o:LockedField>false</o:LockedField>
          </o:OLEObject>
        </w:object>
      </w:r>
      <w:r>
        <w:rPr>
          <w:rFonts w:hint="eastAsia"/>
          <w:color w:val="000000"/>
          <w:sz w:val="24"/>
        </w:rPr>
        <w:t xml:space="preserve"> ，</w:t>
      </w:r>
      <w:r>
        <w:rPr>
          <w:rFonts w:hint="eastAsia"/>
          <w:color w:val="000000"/>
          <w:position w:val="-24"/>
          <w:sz w:val="24"/>
        </w:rPr>
        <w:object>
          <v:shape id="_x0000_i103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  <w:r>
        <w:rPr>
          <w:rFonts w:hint="eastAsia"/>
          <w:color w:val="000000"/>
          <w:sz w:val="24"/>
        </w:rPr>
        <w:t xml:space="preserve"> ，</w:t>
      </w:r>
      <w:r>
        <w:rPr>
          <w:rFonts w:hint="eastAsia"/>
          <w:color w:val="000000"/>
          <w:position w:val="-24"/>
          <w:sz w:val="24"/>
        </w:rPr>
        <w:object>
          <v:shape id="_x0000_i1037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  <w:r>
        <w:rPr>
          <w:rFonts w:hint="eastAsia"/>
          <w:color w:val="000000"/>
          <w:sz w:val="24"/>
        </w:rPr>
        <w:t xml:space="preserve">， </w:t>
      </w:r>
      <w:r>
        <w:rPr>
          <w:rFonts w:hint="eastAsia"/>
          <w:color w:val="000000"/>
          <w:position w:val="-24"/>
          <w:sz w:val="24"/>
        </w:rPr>
        <w:object>
          <v:shape id="_x0000_i103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rFonts w:hint="eastAsia"/>
          <w:color w:val="000000"/>
          <w:sz w:val="24"/>
        </w:rPr>
        <w:t xml:space="preserve"> 。3、</w:t>
      </w:r>
      <w:r>
        <w:rPr>
          <w:rFonts w:hint="eastAsia"/>
          <w:color w:val="000000"/>
          <w:position w:val="-24"/>
          <w:sz w:val="24"/>
        </w:rPr>
        <w:object>
          <v:shape id="_x0000_i1039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3">
            <o:LockedField>false</o:LockedField>
          </o:OLEObject>
        </w:object>
      </w:r>
      <w:r>
        <w:rPr>
          <w:rFonts w:hint="eastAsia"/>
          <w:color w:val="000000"/>
          <w:sz w:val="24"/>
        </w:rPr>
        <w:t xml:space="preserve"> ，</w:t>
      </w:r>
      <w:r>
        <w:rPr>
          <w:rFonts w:hint="eastAsia"/>
          <w:color w:val="000000"/>
          <w:position w:val="-24"/>
          <w:sz w:val="24"/>
        </w:rPr>
        <w:object>
          <v:shape id="_x0000_i1040" o:spt="75" type="#_x0000_t75" style="height:27pt;width:13.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5">
            <o:LockedField>false</o:LockedField>
          </o:OLEObject>
        </w:object>
      </w:r>
      <w:r>
        <w:rPr>
          <w:rFonts w:hint="eastAsia"/>
          <w:color w:val="000000"/>
          <w:sz w:val="24"/>
        </w:rPr>
        <w:t xml:space="preserve">， </w:t>
      </w:r>
      <w:r>
        <w:rPr>
          <w:rFonts w:hint="eastAsia"/>
          <w:color w:val="000000"/>
          <w:position w:val="-24"/>
          <w:sz w:val="24"/>
        </w:rPr>
        <w:object>
          <v:shape id="_x0000_i1041" o:spt="75" type="#_x0000_t75" style="height:28.2pt;width:18.6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7">
            <o:LockedField>false</o:LockedField>
          </o:OLEObject>
        </w:object>
      </w:r>
    </w:p>
    <w:p>
      <w:pPr>
        <w:widowControl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4、三个分数相等。</w:t>
      </w:r>
    </w:p>
    <w:p>
      <w:pPr>
        <w:widowControl/>
        <w:jc w:val="left"/>
        <w:rPr>
          <w:rFonts w:hint="eastAsia"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四、课堂小结</w:t>
      </w:r>
    </w:p>
    <w:p>
      <w:pPr>
        <w:widowControl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通过今天的复习，你有什么收获？</w:t>
      </w:r>
    </w:p>
    <w:p>
      <w:pPr>
        <w:widowControl/>
        <w:jc w:val="left"/>
        <w:rPr>
          <w:rFonts w:hint="eastAsia"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设计意图：</w:t>
      </w:r>
      <w:r>
        <w:rPr>
          <w:rFonts w:hint="eastAsia"/>
          <w:color w:val="000000"/>
          <w:sz w:val="24"/>
        </w:rPr>
        <w:t>回顾总结，使学生对所学知识更加系统完善。</w:t>
      </w:r>
    </w:p>
    <w:p>
      <w:pPr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五、布置作业</w:t>
      </w:r>
      <w:r>
        <w:rPr>
          <w:rFonts w:hint="eastAsia" w:ascii="宋体" w:hAnsi="宋体" w:cs="宋体"/>
          <w:color w:val="000000"/>
          <w:sz w:val="24"/>
        </w:rPr>
        <w:t>。</w:t>
      </w:r>
    </w:p>
    <w:p>
      <w:pPr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教材91页第5题。</w:t>
      </w:r>
    </w:p>
    <w:p>
      <w:pPr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答案：提示把两个半格按1格算。8/25,10/24,11/20。</w:t>
      </w:r>
    </w:p>
    <w:p>
      <w:pPr>
        <w:numPr>
          <w:ilvl w:val="0"/>
          <w:numId w:val="1"/>
        </w:num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板书设计：</w:t>
      </w:r>
    </w:p>
    <w:p>
      <w:pPr>
        <w:jc w:val="center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整理与复习</w:t>
      </w:r>
    </w:p>
    <w:p>
      <w:pPr>
        <w:jc w:val="center"/>
        <w:rPr>
          <w:rFonts w:hint="eastAsia"/>
          <w:color w:val="FF0000"/>
          <w:sz w:val="24"/>
        </w:rPr>
      </w:pPr>
    </w:p>
    <w:p>
      <w:pPr>
        <w:tabs>
          <w:tab w:val="left" w:pos="3395"/>
          <w:tab w:val="left" w:pos="3485"/>
        </w:tabs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1819275</wp:posOffset>
                </wp:positionH>
                <wp:positionV relativeFrom="paragraph">
                  <wp:posOffset>45720</wp:posOffset>
                </wp:positionV>
                <wp:extent cx="152400" cy="914400"/>
                <wp:effectExtent l="9525" t="13335" r="9525" b="5715"/>
                <wp:wrapNone/>
                <wp:docPr id="5" name="左大括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2400" cy="914400"/>
                        </a:xfrm>
                        <a:prstGeom prst="leftBrace">
                          <a:avLst>
                            <a:gd name="adj1" fmla="val 5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43.25pt;margin-top:3.6pt;height:72pt;width:12pt;z-index:251659264;mso-width-relative:page;mso-height-relative:page;" filled="f" stroked="t" coordsize="21600,21600" o:gfxdata="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UxZ3y2QAAAAkBAAAPAAAAAAAAAAEAIAAAACIAAABkcnMvZG93bnJl&#10;di54bWxQSwECFAAUAAAACACHTuJAU1RaiDUCAABkBAAADgAAAAAAAAABACAAAAAoAQAAZHJzL2Uy&#10;b0RvYy54bWxQSwUGAAAAAAYABgBZAQAAzwUAAAAA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FF0000"/>
          <w:sz w:val="28"/>
          <w:szCs w:val="28"/>
        </w:rPr>
        <w:tab/>
      </w:r>
      <w:r>
        <w:rPr>
          <w:color w:val="FF0000"/>
          <w:sz w:val="24"/>
        </w:rPr>
        <w:tab/>
      </w:r>
      <w:r>
        <w:rPr>
          <w:rFonts w:hint="eastAsia"/>
          <w:color w:val="FF0000"/>
          <w:sz w:val="24"/>
        </w:rPr>
        <w:t>分数的意义</w:t>
      </w:r>
    </w:p>
    <w:p>
      <w:pPr>
        <w:tabs>
          <w:tab w:val="left" w:pos="3395"/>
          <w:tab w:val="left" w:pos="3485"/>
        </w:tabs>
        <w:rPr>
          <w:rFonts w:hint="eastAsia"/>
          <w:color w:val="FF0000"/>
          <w:sz w:val="24"/>
        </w:rPr>
      </w:pPr>
    </w:p>
    <w:p>
      <w:pPr>
        <w:ind w:firstLine="600" w:firstLineChars="25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分数的初步认识 </w:t>
      </w:r>
      <w:r>
        <w:rPr>
          <w:rFonts w:hint="eastAsia"/>
          <w:color w:val="FF0000"/>
          <w:sz w:val="28"/>
          <w:szCs w:val="28"/>
        </w:rPr>
        <w:t xml:space="preserve">        </w:t>
      </w:r>
      <w:r>
        <w:rPr>
          <w:rFonts w:hint="eastAsia"/>
          <w:color w:val="FF0000"/>
          <w:sz w:val="24"/>
        </w:rPr>
        <w:t>分数的各部分名称</w:t>
      </w:r>
    </w:p>
    <w:p>
      <w:pPr>
        <w:ind w:firstLine="600" w:firstLineChars="250"/>
        <w:rPr>
          <w:rFonts w:hint="eastAsia"/>
          <w:color w:val="FF0000"/>
          <w:sz w:val="24"/>
        </w:rPr>
      </w:pPr>
    </w:p>
    <w:p>
      <w:pPr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8"/>
          <w:szCs w:val="28"/>
        </w:rPr>
        <w:t xml:space="preserve">                         </w:t>
      </w:r>
      <w:r>
        <w:rPr>
          <w:rFonts w:hint="eastAsia"/>
          <w:color w:val="FF0000"/>
          <w:sz w:val="24"/>
        </w:rPr>
        <w:t>分数的读写法</w:t>
      </w:r>
    </w:p>
    <w:p>
      <w:pPr>
        <w:rPr>
          <w:rFonts w:hint="eastAsia"/>
          <w:color w:val="FF0000"/>
          <w:sz w:val="24"/>
        </w:rPr>
      </w:pPr>
    </w:p>
    <w:p>
      <w:pPr>
        <w:rPr>
          <w:rFonts w:hint="eastAsia"/>
          <w:color w:val="FF0000"/>
          <w:sz w:val="24"/>
        </w:rPr>
      </w:pPr>
    </w:p>
    <w:p>
      <w:pPr>
        <w:ind w:firstLine="840" w:firstLineChars="300"/>
        <w:rPr>
          <w:rFonts w:hint="eastAsia"/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ragraph">
                  <wp:posOffset>104775</wp:posOffset>
                </wp:positionV>
                <wp:extent cx="153035" cy="475615"/>
                <wp:effectExtent l="13335" t="11430" r="5080" b="8255"/>
                <wp:wrapNone/>
                <wp:docPr id="4" name="左大括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3035" cy="475615"/>
                        </a:xfrm>
                        <a:prstGeom prst="leftBrace">
                          <a:avLst>
                            <a:gd name="adj1" fmla="val 2589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47.3pt;margin-top:8.25pt;height:37.45pt;width:12.05pt;z-index:251660288;mso-width-relative:page;mso-height-relative:page;" filled="f" stroked="t" coordsize="21600,21600" o:gfxdata="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Acczl/aAAAACQEAAA8AAAAAAAAAAQAgAAAAIgAA&#10;AGRycy9kb3ducmV2LnhtbFBLAQIUABQAAAAIAIdO4kBc+WqRPwIAAGQEAAAOAAAAAAAAAAEAIAAA&#10;ACkBAABkcnMvZTJvRG9jLnhtbFBLBQYAAAAABgAGAFkBAADaBQAAAAA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FF0000"/>
          <w:sz w:val="28"/>
          <w:szCs w:val="28"/>
        </w:rPr>
        <w:t xml:space="preserve">                   </w:t>
      </w:r>
      <w:r>
        <w:rPr>
          <w:rFonts w:hint="eastAsia"/>
          <w:color w:val="FF0000"/>
          <w:sz w:val="24"/>
        </w:rPr>
        <w:t>分子是1的两个分数的大小比较</w:t>
      </w:r>
    </w:p>
    <w:p>
      <w:pPr>
        <w:ind w:firstLine="720" w:firstLineChars="3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分数的大小比较</w:t>
      </w:r>
    </w:p>
    <w:p>
      <w:pPr>
        <w:ind w:firstLine="840" w:firstLineChars="3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8"/>
          <w:szCs w:val="28"/>
        </w:rPr>
        <w:t xml:space="preserve">                   </w:t>
      </w:r>
      <w:r>
        <w:rPr>
          <w:rFonts w:hint="eastAsia"/>
          <w:color w:val="FF0000"/>
          <w:sz w:val="24"/>
        </w:rPr>
        <w:t>同分母分数的大小比较</w:t>
      </w:r>
    </w:p>
    <w:p>
      <w:pPr>
        <w:rPr>
          <w:rFonts w:hint="eastAsia"/>
          <w:color w:val="FF0000"/>
          <w:sz w:val="24"/>
        </w:rPr>
      </w:pPr>
    </w:p>
    <w:p>
      <w:pPr>
        <w:ind w:firstLine="3120" w:firstLineChars="1300"/>
        <w:rPr>
          <w:rFonts w:hint="eastAsia"/>
          <w:color w:val="FF0000"/>
          <w:sz w:val="24"/>
        </w:rPr>
      </w:pPr>
    </w:p>
    <w:p>
      <w:pPr>
        <w:ind w:firstLine="3120" w:firstLineChars="1300"/>
        <w:rPr>
          <w:rFonts w:hint="eastAsia"/>
          <w:color w:val="FF0000"/>
          <w:sz w:val="24"/>
        </w:rPr>
      </w:pPr>
      <w:r>
        <w:rPr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1819910</wp:posOffset>
                </wp:positionH>
                <wp:positionV relativeFrom="paragraph">
                  <wp:posOffset>25400</wp:posOffset>
                </wp:positionV>
                <wp:extent cx="241300" cy="652145"/>
                <wp:effectExtent l="10160" t="8255" r="5715" b="6350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41300" cy="652145"/>
                        </a:xfrm>
                        <a:prstGeom prst="leftBrace">
                          <a:avLst>
                            <a:gd name="adj1" fmla="val 22522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43.3pt;margin-top:2pt;height:51.35pt;width:19pt;z-index:251661312;mso-width-relative:page;mso-height-relative:page;" filled="f" stroked="t" coordsize="21600,21600" o:gfxdata="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IhJYFjZAAAACQEAAA8AAAAAAAAAAQAgAAAAIgAAAGRy&#10;cy9kb3ducmV2LnhtbFBLAQIUABQAAAAIAIdO4kCqGullPQIAAGQEAAAOAAAAAAAAAAEAIAAAACgB&#10;AABkcnMvZTJvRG9jLnhtbFBLBQYAAAAABgAGAFkBAADXBQAAAAA=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FF0000"/>
          <w:sz w:val="24"/>
        </w:rPr>
        <w:t xml:space="preserve">   1减去几分之几的计算方法</w:t>
      </w:r>
    </w:p>
    <w:p>
      <w:pPr>
        <w:ind w:firstLine="720" w:firstLineChars="3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同分母分数加减法</w:t>
      </w:r>
    </w:p>
    <w:p>
      <w:pPr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   （分母小于10）   </w:t>
      </w:r>
    </w:p>
    <w:p>
      <w:pPr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4"/>
        </w:rPr>
        <w:t xml:space="preserve">                             同分母分数加减法的计算方法</w:t>
      </w:r>
    </w:p>
    <w:p>
      <w:pPr>
        <w:rPr>
          <w:rFonts w:hint="eastAsia"/>
          <w:sz w:val="24"/>
        </w:rPr>
      </w:pPr>
    </w:p>
    <w:p>
      <w:pPr>
        <w:numPr>
          <w:ilvl w:val="0"/>
          <w:numId w:val="1"/>
        </w:numPr>
        <w:rPr>
          <w:rFonts w:hint="eastAsia"/>
          <w:b/>
          <w:bCs/>
          <w:color w:val="0000FF"/>
          <w:sz w:val="30"/>
        </w:rPr>
      </w:pPr>
      <w:r>
        <w:rPr>
          <w:rFonts w:hint="eastAsia"/>
          <w:b/>
          <w:bCs/>
          <w:color w:val="0000FF"/>
          <w:sz w:val="30"/>
        </w:rPr>
        <w:t>教学资料包</w:t>
      </w:r>
    </w:p>
    <w:p>
      <w:pPr>
        <w:rPr>
          <w:rFonts w:hint="eastAsia"/>
          <w:b/>
          <w:bCs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教学资源</w:t>
      </w:r>
    </w:p>
    <w:p>
      <w:pPr>
        <w:rPr>
          <w:rFonts w:hint="eastAsia"/>
          <w:b/>
          <w:bCs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1、用分数表示下面阴影部分的面积。</w:t>
      </w:r>
    </w:p>
    <w:p>
      <w:pPr>
        <w:rPr>
          <w:rFonts w:hint="eastAsia"/>
          <w:b/>
          <w:bCs/>
          <w:color w:val="0000FF"/>
          <w:sz w:val="30"/>
        </w:rPr>
      </w:pPr>
      <w:r>
        <w:rPr>
          <w:color w:val="0000FF"/>
        </w:rPr>
        <w:drawing>
          <wp:inline distT="0" distB="0" distL="0" distR="0">
            <wp:extent cx="3543300" cy="2080260"/>
            <wp:effectExtent l="0" t="0" r="0" b="0"/>
            <wp:docPr id="2" name="图片 2" descr="file:///C:\Documents and Settings\Administrator\Application Data\Tencent\Users\344905201\QQ\WinTemp\RichOle\M[4(WO6B[53U_Y[_N}P2L1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ile:///C:\Documents and Settings\Administrator\Application Data\Tencent\Users\344905201\QQ\WinTemp\RichOle\M[4(WO6B[53U_Y[_N}P2L1S.jp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08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二、比较大小</w:t>
      </w:r>
    </w:p>
    <w:p>
      <w:pPr>
        <w:widowControl/>
        <w:jc w:val="left"/>
        <w:rPr>
          <w:rFonts w:ascii="宋体" w:hAnsi="宋体"/>
          <w:color w:val="0000FF"/>
          <w:kern w:val="0"/>
          <w:sz w:val="24"/>
        </w:rPr>
      </w:pPr>
      <w:r>
        <w:rPr>
          <w:color w:val="0000FF"/>
        </w:rPr>
        <w:drawing>
          <wp:inline distT="0" distB="0" distL="0" distR="0">
            <wp:extent cx="5257800" cy="1783080"/>
            <wp:effectExtent l="0" t="0" r="0" b="7620"/>
            <wp:docPr id="1" name="图片 1" descr="file:///C:\Documents and Settings\Administrator\Application Data\Tencent\Users\344905201\QQ\WinTemp\RichOle\7C9X$_5JBQ_C`LRWCZ(3}1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le:///C:\Documents and Settings\Administrator\Application Data\Tencent\Users\344905201\QQ\WinTemp\RichOle\7C9X$_5JBQ_C`LRWCZ(3}1U.jp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三、解决问题。</w:t>
      </w:r>
    </w:p>
    <w:p>
      <w:pPr>
        <w:numPr>
          <w:ilvl w:val="0"/>
          <w:numId w:val="2"/>
        </w:numPr>
        <w:rPr>
          <w:rFonts w:hint="eastAsia"/>
          <w:b/>
          <w:bCs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一块巧克力，小东吃了2/8，小红吃了4/8，他们一共吃了几分之几？还剩几分之几？</w:t>
      </w:r>
    </w:p>
    <w:p>
      <w:pPr>
        <w:rPr>
          <w:rFonts w:hint="eastAsia"/>
          <w:b/>
          <w:bCs/>
          <w:color w:val="0000FF"/>
          <w:sz w:val="24"/>
        </w:rPr>
      </w:pPr>
    </w:p>
    <w:p>
      <w:pPr>
        <w:rPr>
          <w:rFonts w:hint="eastAsia"/>
          <w:b/>
          <w:bCs/>
          <w:color w:val="0000FF"/>
          <w:sz w:val="24"/>
        </w:rPr>
      </w:pPr>
    </w:p>
    <w:p>
      <w:pPr>
        <w:rPr>
          <w:rFonts w:hint="eastAsia"/>
          <w:b/>
          <w:bCs/>
          <w:color w:val="0000FF"/>
          <w:sz w:val="24"/>
        </w:rPr>
      </w:pPr>
    </w:p>
    <w:p>
      <w:pPr>
        <w:numPr>
          <w:ilvl w:val="0"/>
          <w:numId w:val="2"/>
        </w:numPr>
        <w:rPr>
          <w:rFonts w:hint="eastAsia"/>
          <w:b/>
          <w:bCs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一块菜地的4/9种了白菜，剩下的种芹菜，种芹菜的地占整块地的几分之几？</w:t>
      </w:r>
    </w:p>
    <w:p>
      <w:pPr>
        <w:rPr>
          <w:rFonts w:hint="eastAsia"/>
          <w:b/>
          <w:bCs/>
          <w:color w:val="0000FF"/>
          <w:sz w:val="24"/>
        </w:rPr>
      </w:pPr>
    </w:p>
    <w:p>
      <w:pPr>
        <w:rPr>
          <w:rFonts w:hint="eastAsia"/>
          <w:b/>
          <w:bCs/>
          <w:color w:val="0000FF"/>
          <w:sz w:val="24"/>
        </w:rPr>
      </w:pPr>
    </w:p>
    <w:p>
      <w:pPr>
        <w:rPr>
          <w:rFonts w:hint="eastAsia"/>
          <w:b/>
          <w:bCs/>
          <w:color w:val="0000FF"/>
          <w:sz w:val="24"/>
        </w:rPr>
      </w:pPr>
    </w:p>
    <w:p>
      <w:pPr>
        <w:numPr>
          <w:ilvl w:val="0"/>
          <w:numId w:val="2"/>
        </w:numPr>
        <w:rPr>
          <w:rFonts w:hint="eastAsia"/>
          <w:b/>
          <w:bCs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三年级二班共有学生48人，其中男生占总人数的3/5，女生占总人数的几分之几？</w:t>
      </w:r>
    </w:p>
    <w:p>
      <w:pPr>
        <w:widowControl/>
        <w:jc w:val="left"/>
        <w:rPr>
          <w:rFonts w:ascii="宋体" w:hAnsi="宋体"/>
          <w:color w:val="0000FF"/>
          <w:kern w:val="0"/>
          <w:sz w:val="24"/>
        </w:rPr>
      </w:pPr>
    </w:p>
    <w:p>
      <w:pPr>
        <w:rPr>
          <w:rFonts w:hint="eastAsia"/>
          <w:b/>
          <w:bCs/>
          <w:color w:val="0000FF"/>
          <w:sz w:val="30"/>
        </w:rPr>
      </w:pPr>
    </w:p>
    <w:p>
      <w:pPr>
        <w:rPr>
          <w:rFonts w:hint="eastAsia"/>
          <w:color w:val="0000FF"/>
          <w:sz w:val="24"/>
        </w:rPr>
      </w:pPr>
      <w:r>
        <w:rPr>
          <w:rFonts w:hint="eastAsia"/>
          <w:b/>
          <w:bCs/>
          <w:color w:val="0000FF"/>
          <w:sz w:val="30"/>
        </w:rPr>
        <w:t>答案：一、</w:t>
      </w:r>
      <w:r>
        <w:rPr>
          <w:color w:val="0000FF"/>
          <w:sz w:val="24"/>
        </w:rPr>
        <w:fldChar w:fldCharType="begin"/>
      </w:r>
      <w:r>
        <w:rPr>
          <w:color w:val="0000FF"/>
          <w:sz w:val="24"/>
        </w:rPr>
        <w:instrText xml:space="preserve"> </w:instrText>
      </w:r>
      <w:r>
        <w:rPr>
          <w:rFonts w:hint="eastAsia"/>
          <w:color w:val="0000FF"/>
          <w:sz w:val="24"/>
        </w:rPr>
        <w:instrText xml:space="preserve">eq \f(5,8)</w:instrText>
      </w:r>
      <w:r>
        <w:rPr>
          <w:color w:val="0000FF"/>
          <w:sz w:val="24"/>
        </w:rPr>
        <w:instrText xml:space="preserve"> </w:instrText>
      </w:r>
      <w:r>
        <w:rPr>
          <w:color w:val="0000FF"/>
          <w:sz w:val="24"/>
        </w:rPr>
        <w:fldChar w:fldCharType="end"/>
      </w:r>
      <w:r>
        <w:rPr>
          <w:rFonts w:hint="eastAsia"/>
          <w:color w:val="0000FF"/>
          <w:sz w:val="24"/>
        </w:rPr>
        <w:t xml:space="preserve"> </w:t>
      </w:r>
      <w:r>
        <w:rPr>
          <w:rFonts w:hint="eastAsia" w:ascii="宋体" w:hAnsi="宋体"/>
          <w:color w:val="0000FF"/>
          <w:sz w:val="24"/>
        </w:rPr>
        <w:t xml:space="preserve"> </w:t>
      </w:r>
      <w:r>
        <w:rPr>
          <w:color w:val="0000FF"/>
          <w:sz w:val="24"/>
        </w:rPr>
        <w:fldChar w:fldCharType="begin"/>
      </w:r>
      <w:r>
        <w:rPr>
          <w:color w:val="0000FF"/>
          <w:sz w:val="24"/>
        </w:rPr>
        <w:instrText xml:space="preserve"> </w:instrText>
      </w:r>
      <w:r>
        <w:rPr>
          <w:rFonts w:hint="eastAsia"/>
          <w:color w:val="0000FF"/>
          <w:sz w:val="24"/>
        </w:rPr>
        <w:instrText xml:space="preserve">eq \f(2,3)</w:instrText>
      </w:r>
      <w:r>
        <w:rPr>
          <w:color w:val="0000FF"/>
          <w:sz w:val="24"/>
        </w:rPr>
        <w:instrText xml:space="preserve"> </w:instrText>
      </w:r>
      <w:r>
        <w:rPr>
          <w:color w:val="0000FF"/>
          <w:sz w:val="24"/>
        </w:rPr>
        <w:fldChar w:fldCharType="end"/>
      </w:r>
      <w:r>
        <w:rPr>
          <w:rFonts w:hint="eastAsia"/>
          <w:color w:val="0000FF"/>
          <w:sz w:val="24"/>
        </w:rPr>
        <w:t xml:space="preserve"> </w:t>
      </w:r>
      <w:r>
        <w:rPr>
          <w:rFonts w:hint="eastAsia" w:ascii="宋体" w:hAnsi="宋体"/>
          <w:color w:val="0000FF"/>
          <w:sz w:val="24"/>
        </w:rPr>
        <w:t xml:space="preserve"> </w:t>
      </w:r>
      <w:r>
        <w:rPr>
          <w:color w:val="0000FF"/>
          <w:sz w:val="24"/>
        </w:rPr>
        <w:fldChar w:fldCharType="begin"/>
      </w:r>
      <w:r>
        <w:rPr>
          <w:color w:val="0000FF"/>
          <w:sz w:val="24"/>
        </w:rPr>
        <w:instrText xml:space="preserve"> </w:instrText>
      </w:r>
      <w:r>
        <w:rPr>
          <w:rFonts w:hint="eastAsia"/>
          <w:color w:val="0000FF"/>
          <w:sz w:val="24"/>
        </w:rPr>
        <w:instrText xml:space="preserve">eq \f(5,6)</w:instrText>
      </w:r>
      <w:r>
        <w:rPr>
          <w:color w:val="0000FF"/>
          <w:sz w:val="24"/>
        </w:rPr>
        <w:instrText xml:space="preserve"> </w:instrText>
      </w:r>
      <w:r>
        <w:rPr>
          <w:color w:val="0000FF"/>
          <w:sz w:val="24"/>
        </w:rPr>
        <w:fldChar w:fldCharType="end"/>
      </w:r>
      <w:r>
        <w:rPr>
          <w:rFonts w:hint="eastAsia"/>
          <w:color w:val="0000FF"/>
          <w:sz w:val="24"/>
        </w:rPr>
        <w:t xml:space="preserve"> </w:t>
      </w:r>
      <w:r>
        <w:rPr>
          <w:rFonts w:hint="eastAsia" w:ascii="宋体" w:hAnsi="宋体"/>
          <w:color w:val="0000FF"/>
          <w:sz w:val="24"/>
        </w:rPr>
        <w:t xml:space="preserve"> </w:t>
      </w:r>
      <w:r>
        <w:rPr>
          <w:color w:val="0000FF"/>
          <w:sz w:val="24"/>
        </w:rPr>
        <w:fldChar w:fldCharType="begin"/>
      </w:r>
      <w:r>
        <w:rPr>
          <w:color w:val="0000FF"/>
          <w:sz w:val="24"/>
        </w:rPr>
        <w:instrText xml:space="preserve"> </w:instrText>
      </w:r>
      <w:r>
        <w:rPr>
          <w:rFonts w:hint="eastAsia"/>
          <w:color w:val="0000FF"/>
          <w:sz w:val="24"/>
        </w:rPr>
        <w:instrText xml:space="preserve">eq \f(1,5)</w:instrText>
      </w:r>
      <w:r>
        <w:rPr>
          <w:color w:val="0000FF"/>
          <w:sz w:val="24"/>
        </w:rPr>
        <w:instrText xml:space="preserve"> </w:instrText>
      </w:r>
      <w:r>
        <w:rPr>
          <w:color w:val="0000FF"/>
          <w:sz w:val="24"/>
        </w:rPr>
        <w:fldChar w:fldCharType="end"/>
      </w:r>
      <w:r>
        <w:rPr>
          <w:rFonts w:hint="eastAsia"/>
          <w:color w:val="0000FF"/>
          <w:sz w:val="24"/>
        </w:rPr>
        <w:t xml:space="preserve"> </w:t>
      </w:r>
      <w:r>
        <w:rPr>
          <w:rFonts w:hint="eastAsia" w:ascii="宋体" w:hAnsi="宋体"/>
          <w:color w:val="0000FF"/>
          <w:sz w:val="24"/>
        </w:rPr>
        <w:t xml:space="preserve"> </w:t>
      </w:r>
      <w:r>
        <w:rPr>
          <w:color w:val="0000FF"/>
          <w:sz w:val="24"/>
        </w:rPr>
        <w:fldChar w:fldCharType="begin"/>
      </w:r>
      <w:r>
        <w:rPr>
          <w:color w:val="0000FF"/>
          <w:sz w:val="24"/>
        </w:rPr>
        <w:instrText xml:space="preserve"> </w:instrText>
      </w:r>
      <w:r>
        <w:rPr>
          <w:rFonts w:hint="eastAsia"/>
          <w:color w:val="0000FF"/>
          <w:sz w:val="24"/>
        </w:rPr>
        <w:instrText xml:space="preserve">eq \f(2,9)</w:instrText>
      </w:r>
      <w:r>
        <w:rPr>
          <w:color w:val="0000FF"/>
          <w:sz w:val="24"/>
        </w:rPr>
        <w:instrText xml:space="preserve"> </w:instrText>
      </w:r>
      <w:r>
        <w:rPr>
          <w:color w:val="0000FF"/>
          <w:sz w:val="24"/>
        </w:rPr>
        <w:fldChar w:fldCharType="end"/>
      </w:r>
      <w:r>
        <w:rPr>
          <w:rFonts w:hint="eastAsia"/>
          <w:color w:val="0000FF"/>
          <w:sz w:val="24"/>
        </w:rPr>
        <w:t xml:space="preserve"> </w:t>
      </w:r>
      <w:r>
        <w:rPr>
          <w:rFonts w:hint="eastAsia" w:ascii="宋体" w:hAnsi="宋体"/>
          <w:color w:val="0000FF"/>
          <w:sz w:val="24"/>
        </w:rPr>
        <w:t xml:space="preserve"> </w:t>
      </w:r>
      <w:r>
        <w:rPr>
          <w:color w:val="0000FF"/>
          <w:sz w:val="24"/>
        </w:rPr>
        <w:fldChar w:fldCharType="begin"/>
      </w:r>
      <w:r>
        <w:rPr>
          <w:color w:val="0000FF"/>
          <w:sz w:val="24"/>
        </w:rPr>
        <w:instrText xml:space="preserve"> </w:instrText>
      </w:r>
      <w:r>
        <w:rPr>
          <w:rFonts w:hint="eastAsia"/>
          <w:color w:val="0000FF"/>
          <w:sz w:val="24"/>
        </w:rPr>
        <w:instrText xml:space="preserve">eq \f(3,4)</w:instrText>
      </w:r>
      <w:r>
        <w:rPr>
          <w:color w:val="0000FF"/>
          <w:sz w:val="24"/>
        </w:rPr>
        <w:instrText xml:space="preserve"> </w:instrText>
      </w:r>
      <w:r>
        <w:rPr>
          <w:color w:val="0000FF"/>
          <w:sz w:val="24"/>
        </w:rPr>
        <w:fldChar w:fldCharType="end"/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 xml:space="preserve">    二、</w:t>
      </w:r>
      <w:r>
        <w:rPr>
          <w:color w:val="0000FF"/>
          <w:sz w:val="24"/>
        </w:rPr>
        <w:fldChar w:fldCharType="begin"/>
      </w:r>
      <w:r>
        <w:rPr>
          <w:color w:val="0000FF"/>
          <w:sz w:val="24"/>
        </w:rPr>
        <w:instrText xml:space="preserve"> </w:instrText>
      </w:r>
      <w:r>
        <w:rPr>
          <w:rFonts w:hint="eastAsia"/>
          <w:color w:val="0000FF"/>
          <w:sz w:val="24"/>
        </w:rPr>
        <w:instrText xml:space="preserve">eq \f(1,4)</w:instrText>
      </w:r>
      <w:r>
        <w:rPr>
          <w:color w:val="0000FF"/>
          <w:sz w:val="24"/>
        </w:rPr>
        <w:instrText xml:space="preserve"> </w:instrText>
      </w:r>
      <w:r>
        <w:rPr>
          <w:color w:val="0000FF"/>
          <w:sz w:val="24"/>
        </w:rPr>
        <w:fldChar w:fldCharType="end"/>
      </w:r>
      <w:r>
        <w:rPr>
          <w:rFonts w:hint="eastAsia"/>
          <w:color w:val="0000FF"/>
          <w:sz w:val="24"/>
        </w:rPr>
        <w:t>&gt;</w:t>
      </w:r>
      <w:r>
        <w:rPr>
          <w:rFonts w:hint="eastAsia" w:ascii="宋体" w:hAnsi="宋体"/>
          <w:color w:val="0000FF"/>
          <w:sz w:val="24"/>
        </w:rPr>
        <w:t xml:space="preserve"> </w:t>
      </w:r>
      <w:r>
        <w:rPr>
          <w:color w:val="0000FF"/>
          <w:sz w:val="24"/>
        </w:rPr>
        <w:fldChar w:fldCharType="begin"/>
      </w:r>
      <w:r>
        <w:rPr>
          <w:color w:val="0000FF"/>
          <w:sz w:val="24"/>
        </w:rPr>
        <w:instrText xml:space="preserve"> </w:instrText>
      </w:r>
      <w:r>
        <w:rPr>
          <w:rFonts w:hint="eastAsia"/>
          <w:color w:val="0000FF"/>
          <w:sz w:val="24"/>
        </w:rPr>
        <w:instrText xml:space="preserve">eq \f(1,5)</w:instrText>
      </w:r>
      <w:r>
        <w:rPr>
          <w:color w:val="0000FF"/>
          <w:sz w:val="24"/>
        </w:rPr>
        <w:instrText xml:space="preserve"> </w:instrText>
      </w:r>
      <w:r>
        <w:rPr>
          <w:color w:val="0000FF"/>
          <w:sz w:val="24"/>
        </w:rPr>
        <w:fldChar w:fldCharType="end"/>
      </w:r>
      <w:r>
        <w:rPr>
          <w:rFonts w:hint="eastAsia"/>
          <w:color w:val="0000FF"/>
          <w:sz w:val="24"/>
        </w:rPr>
        <w:t xml:space="preserve"> </w:t>
      </w:r>
      <w:r>
        <w:rPr>
          <w:rFonts w:hint="eastAsia" w:ascii="宋体" w:hAnsi="宋体"/>
          <w:color w:val="0000FF"/>
          <w:sz w:val="24"/>
        </w:rPr>
        <w:t xml:space="preserve"> </w:t>
      </w:r>
      <w:r>
        <w:rPr>
          <w:color w:val="0000FF"/>
          <w:sz w:val="24"/>
        </w:rPr>
        <w:fldChar w:fldCharType="begin"/>
      </w:r>
      <w:r>
        <w:rPr>
          <w:color w:val="0000FF"/>
          <w:sz w:val="24"/>
        </w:rPr>
        <w:instrText xml:space="preserve"> </w:instrText>
      </w:r>
      <w:r>
        <w:rPr>
          <w:rFonts w:hint="eastAsia"/>
          <w:color w:val="0000FF"/>
          <w:sz w:val="24"/>
        </w:rPr>
        <w:instrText xml:space="preserve">eq \f(1,6)</w:instrText>
      </w:r>
      <w:r>
        <w:rPr>
          <w:color w:val="0000FF"/>
          <w:sz w:val="24"/>
        </w:rPr>
        <w:instrText xml:space="preserve"> </w:instrText>
      </w:r>
      <w:r>
        <w:rPr>
          <w:color w:val="0000FF"/>
          <w:sz w:val="24"/>
        </w:rPr>
        <w:fldChar w:fldCharType="end"/>
      </w:r>
      <w:r>
        <w:rPr>
          <w:rFonts w:hint="eastAsia"/>
          <w:color w:val="0000FF"/>
          <w:sz w:val="24"/>
        </w:rPr>
        <w:t>&lt;</w:t>
      </w:r>
      <w:r>
        <w:rPr>
          <w:rFonts w:hint="eastAsia" w:ascii="宋体" w:hAnsi="宋体"/>
          <w:color w:val="0000FF"/>
          <w:sz w:val="24"/>
        </w:rPr>
        <w:t xml:space="preserve"> </w:t>
      </w:r>
      <w:r>
        <w:rPr>
          <w:color w:val="0000FF"/>
          <w:sz w:val="24"/>
        </w:rPr>
        <w:fldChar w:fldCharType="begin"/>
      </w:r>
      <w:r>
        <w:rPr>
          <w:color w:val="0000FF"/>
          <w:sz w:val="24"/>
        </w:rPr>
        <w:instrText xml:space="preserve"> </w:instrText>
      </w:r>
      <w:r>
        <w:rPr>
          <w:rFonts w:hint="eastAsia"/>
          <w:color w:val="0000FF"/>
          <w:sz w:val="24"/>
        </w:rPr>
        <w:instrText xml:space="preserve">eq \f(1,3)</w:instrText>
      </w:r>
      <w:r>
        <w:rPr>
          <w:color w:val="0000FF"/>
          <w:sz w:val="24"/>
        </w:rPr>
        <w:instrText xml:space="preserve"> </w:instrText>
      </w:r>
      <w:r>
        <w:rPr>
          <w:color w:val="0000FF"/>
          <w:sz w:val="24"/>
        </w:rPr>
        <w:fldChar w:fldCharType="end"/>
      </w:r>
    </w:p>
    <w:p>
      <w:pPr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 xml:space="preserve">   三、1、</w:t>
      </w:r>
      <w:r>
        <w:rPr>
          <w:color w:val="0000FF"/>
          <w:sz w:val="24"/>
        </w:rPr>
        <w:fldChar w:fldCharType="begin"/>
      </w:r>
      <w:r>
        <w:rPr>
          <w:color w:val="0000FF"/>
          <w:sz w:val="24"/>
        </w:rPr>
        <w:instrText xml:space="preserve"> </w:instrText>
      </w:r>
      <w:r>
        <w:rPr>
          <w:rFonts w:hint="eastAsia"/>
          <w:color w:val="0000FF"/>
          <w:sz w:val="24"/>
        </w:rPr>
        <w:instrText xml:space="preserve">eq \f(2,8)</w:instrText>
      </w:r>
      <w:r>
        <w:rPr>
          <w:color w:val="0000FF"/>
          <w:sz w:val="24"/>
        </w:rPr>
        <w:instrText xml:space="preserve"> </w:instrText>
      </w:r>
      <w:r>
        <w:rPr>
          <w:color w:val="0000FF"/>
          <w:sz w:val="24"/>
        </w:rPr>
        <w:fldChar w:fldCharType="end"/>
      </w:r>
      <w:r>
        <w:rPr>
          <w:rFonts w:hint="eastAsia"/>
          <w:color w:val="0000FF"/>
          <w:sz w:val="24"/>
        </w:rPr>
        <w:t>+</w:t>
      </w:r>
      <w:r>
        <w:rPr>
          <w:rFonts w:hint="eastAsia" w:ascii="宋体" w:hAnsi="宋体"/>
          <w:color w:val="0000FF"/>
          <w:sz w:val="24"/>
        </w:rPr>
        <w:t xml:space="preserve"> </w:t>
      </w:r>
      <w:r>
        <w:rPr>
          <w:color w:val="0000FF"/>
          <w:sz w:val="24"/>
        </w:rPr>
        <w:fldChar w:fldCharType="begin"/>
      </w:r>
      <w:r>
        <w:rPr>
          <w:color w:val="0000FF"/>
          <w:sz w:val="24"/>
        </w:rPr>
        <w:instrText xml:space="preserve"> </w:instrText>
      </w:r>
      <w:r>
        <w:rPr>
          <w:rFonts w:hint="eastAsia"/>
          <w:color w:val="0000FF"/>
          <w:sz w:val="24"/>
        </w:rPr>
        <w:instrText xml:space="preserve">eq \f(4,8)</w:instrText>
      </w:r>
      <w:r>
        <w:rPr>
          <w:color w:val="0000FF"/>
          <w:sz w:val="24"/>
        </w:rPr>
        <w:instrText xml:space="preserve"> </w:instrText>
      </w:r>
      <w:r>
        <w:rPr>
          <w:color w:val="0000FF"/>
          <w:sz w:val="24"/>
        </w:rPr>
        <w:fldChar w:fldCharType="end"/>
      </w:r>
      <w:r>
        <w:rPr>
          <w:rFonts w:hint="eastAsia"/>
          <w:color w:val="0000FF"/>
          <w:sz w:val="24"/>
        </w:rPr>
        <w:t>=</w:t>
      </w:r>
      <w:r>
        <w:rPr>
          <w:rFonts w:hint="eastAsia" w:ascii="宋体" w:hAnsi="宋体"/>
          <w:color w:val="0000FF"/>
          <w:sz w:val="24"/>
        </w:rPr>
        <w:t xml:space="preserve"> </w:t>
      </w:r>
      <w:r>
        <w:rPr>
          <w:color w:val="0000FF"/>
          <w:sz w:val="24"/>
        </w:rPr>
        <w:fldChar w:fldCharType="begin"/>
      </w:r>
      <w:r>
        <w:rPr>
          <w:color w:val="0000FF"/>
          <w:sz w:val="24"/>
        </w:rPr>
        <w:instrText xml:space="preserve"> </w:instrText>
      </w:r>
      <w:r>
        <w:rPr>
          <w:rFonts w:hint="eastAsia"/>
          <w:color w:val="0000FF"/>
          <w:sz w:val="24"/>
        </w:rPr>
        <w:instrText xml:space="preserve">eq \f(6,8)</w:instrText>
      </w:r>
      <w:r>
        <w:rPr>
          <w:color w:val="0000FF"/>
          <w:sz w:val="24"/>
        </w:rPr>
        <w:instrText xml:space="preserve"> </w:instrText>
      </w:r>
      <w:r>
        <w:rPr>
          <w:color w:val="0000FF"/>
          <w:sz w:val="24"/>
        </w:rPr>
        <w:fldChar w:fldCharType="end"/>
      </w:r>
      <w:r>
        <w:rPr>
          <w:rFonts w:hint="eastAsia"/>
          <w:color w:val="0000FF"/>
          <w:sz w:val="24"/>
        </w:rPr>
        <w:t xml:space="preserve"> 1-</w:t>
      </w:r>
      <w:r>
        <w:rPr>
          <w:color w:val="0000FF"/>
          <w:sz w:val="24"/>
        </w:rPr>
        <w:fldChar w:fldCharType="begin"/>
      </w:r>
      <w:r>
        <w:rPr>
          <w:color w:val="0000FF"/>
          <w:sz w:val="24"/>
        </w:rPr>
        <w:instrText xml:space="preserve"> </w:instrText>
      </w:r>
      <w:r>
        <w:rPr>
          <w:rFonts w:hint="eastAsia"/>
          <w:color w:val="0000FF"/>
          <w:sz w:val="24"/>
        </w:rPr>
        <w:instrText xml:space="preserve">eq \f(6,8)</w:instrText>
      </w:r>
      <w:r>
        <w:rPr>
          <w:color w:val="0000FF"/>
          <w:sz w:val="24"/>
        </w:rPr>
        <w:instrText xml:space="preserve"> </w:instrText>
      </w:r>
      <w:r>
        <w:rPr>
          <w:color w:val="0000FF"/>
          <w:sz w:val="24"/>
        </w:rPr>
        <w:fldChar w:fldCharType="end"/>
      </w:r>
      <w:r>
        <w:rPr>
          <w:rFonts w:hint="eastAsia"/>
          <w:color w:val="0000FF"/>
          <w:sz w:val="24"/>
        </w:rPr>
        <w:t>=</w:t>
      </w:r>
      <w:r>
        <w:rPr>
          <w:color w:val="0000FF"/>
          <w:sz w:val="24"/>
        </w:rPr>
        <w:fldChar w:fldCharType="begin"/>
      </w:r>
      <w:r>
        <w:rPr>
          <w:color w:val="0000FF"/>
          <w:sz w:val="24"/>
        </w:rPr>
        <w:instrText xml:space="preserve"> </w:instrText>
      </w:r>
      <w:r>
        <w:rPr>
          <w:rFonts w:hint="eastAsia"/>
          <w:color w:val="0000FF"/>
          <w:sz w:val="24"/>
        </w:rPr>
        <w:instrText xml:space="preserve">eq \f(2,8)</w:instrText>
      </w:r>
      <w:r>
        <w:rPr>
          <w:color w:val="0000FF"/>
          <w:sz w:val="24"/>
        </w:rPr>
        <w:instrText xml:space="preserve"> </w:instrText>
      </w:r>
      <w:r>
        <w:rPr>
          <w:color w:val="0000FF"/>
          <w:sz w:val="24"/>
        </w:rPr>
        <w:fldChar w:fldCharType="end"/>
      </w:r>
      <w:r>
        <w:rPr>
          <w:rFonts w:hint="eastAsia"/>
          <w:color w:val="0000FF"/>
          <w:sz w:val="24"/>
        </w:rPr>
        <w:t xml:space="preserve">  2、1-</w:t>
      </w:r>
      <w:r>
        <w:rPr>
          <w:color w:val="0000FF"/>
          <w:sz w:val="24"/>
        </w:rPr>
        <w:fldChar w:fldCharType="begin"/>
      </w:r>
      <w:r>
        <w:rPr>
          <w:color w:val="0000FF"/>
          <w:sz w:val="24"/>
        </w:rPr>
        <w:instrText xml:space="preserve"> </w:instrText>
      </w:r>
      <w:r>
        <w:rPr>
          <w:rFonts w:hint="eastAsia"/>
          <w:color w:val="0000FF"/>
          <w:sz w:val="24"/>
        </w:rPr>
        <w:instrText xml:space="preserve">eq \f(4,9)</w:instrText>
      </w:r>
      <w:r>
        <w:rPr>
          <w:color w:val="0000FF"/>
          <w:sz w:val="24"/>
        </w:rPr>
        <w:instrText xml:space="preserve"> </w:instrText>
      </w:r>
      <w:r>
        <w:rPr>
          <w:color w:val="0000FF"/>
          <w:sz w:val="24"/>
        </w:rPr>
        <w:fldChar w:fldCharType="end"/>
      </w:r>
      <w:r>
        <w:rPr>
          <w:rFonts w:hint="eastAsia"/>
          <w:color w:val="0000FF"/>
          <w:sz w:val="24"/>
        </w:rPr>
        <w:t>=</w:t>
      </w:r>
      <w:r>
        <w:rPr>
          <w:color w:val="0000FF"/>
          <w:sz w:val="24"/>
        </w:rPr>
        <w:fldChar w:fldCharType="begin"/>
      </w:r>
      <w:r>
        <w:rPr>
          <w:color w:val="0000FF"/>
          <w:sz w:val="24"/>
        </w:rPr>
        <w:instrText xml:space="preserve"> </w:instrText>
      </w:r>
      <w:r>
        <w:rPr>
          <w:rFonts w:hint="eastAsia"/>
          <w:color w:val="0000FF"/>
          <w:sz w:val="24"/>
        </w:rPr>
        <w:instrText xml:space="preserve">eq \f(5,9)</w:instrText>
      </w:r>
      <w:r>
        <w:rPr>
          <w:color w:val="0000FF"/>
          <w:sz w:val="24"/>
        </w:rPr>
        <w:instrText xml:space="preserve"> </w:instrText>
      </w:r>
      <w:r>
        <w:rPr>
          <w:color w:val="0000FF"/>
          <w:sz w:val="24"/>
        </w:rPr>
        <w:fldChar w:fldCharType="end"/>
      </w:r>
      <w:r>
        <w:rPr>
          <w:rFonts w:hint="eastAsia"/>
          <w:color w:val="0000FF"/>
          <w:sz w:val="24"/>
        </w:rPr>
        <w:t xml:space="preserve"> 3、1-</w:t>
      </w:r>
      <w:r>
        <w:rPr>
          <w:color w:val="0000FF"/>
          <w:sz w:val="24"/>
        </w:rPr>
        <w:fldChar w:fldCharType="begin"/>
      </w:r>
      <w:r>
        <w:rPr>
          <w:color w:val="0000FF"/>
          <w:sz w:val="24"/>
        </w:rPr>
        <w:instrText xml:space="preserve"> </w:instrText>
      </w:r>
      <w:r>
        <w:rPr>
          <w:rFonts w:hint="eastAsia"/>
          <w:color w:val="0000FF"/>
          <w:sz w:val="24"/>
        </w:rPr>
        <w:instrText xml:space="preserve">eq \f(3,5)</w:instrText>
      </w:r>
      <w:r>
        <w:rPr>
          <w:color w:val="0000FF"/>
          <w:sz w:val="24"/>
        </w:rPr>
        <w:instrText xml:space="preserve"> </w:instrText>
      </w:r>
      <w:r>
        <w:rPr>
          <w:color w:val="0000FF"/>
          <w:sz w:val="24"/>
        </w:rPr>
        <w:fldChar w:fldCharType="end"/>
      </w:r>
      <w:r>
        <w:rPr>
          <w:rFonts w:hint="eastAsia"/>
          <w:color w:val="0000FF"/>
          <w:sz w:val="24"/>
        </w:rPr>
        <w:t>=</w:t>
      </w:r>
      <w:r>
        <w:rPr>
          <w:color w:val="0000FF"/>
          <w:sz w:val="24"/>
        </w:rPr>
        <w:fldChar w:fldCharType="begin"/>
      </w:r>
      <w:r>
        <w:rPr>
          <w:color w:val="0000FF"/>
          <w:sz w:val="24"/>
        </w:rPr>
        <w:instrText xml:space="preserve"> </w:instrText>
      </w:r>
      <w:r>
        <w:rPr>
          <w:rFonts w:hint="eastAsia"/>
          <w:color w:val="0000FF"/>
          <w:sz w:val="24"/>
        </w:rPr>
        <w:instrText xml:space="preserve">eq \f(2,5)</w:instrText>
      </w:r>
      <w:r>
        <w:rPr>
          <w:color w:val="0000FF"/>
          <w:sz w:val="24"/>
        </w:rPr>
        <w:instrText xml:space="preserve"> </w:instrText>
      </w:r>
      <w:r>
        <w:rPr>
          <w:color w:val="0000FF"/>
          <w:sz w:val="24"/>
        </w:rPr>
        <w:fldChar w:fldCharType="end"/>
      </w:r>
    </w:p>
    <w:p>
      <w:pPr>
        <w:rPr>
          <w:rFonts w:hint="eastAsia"/>
          <w:b/>
          <w:bCs/>
          <w:color w:val="0000FF"/>
          <w:sz w:val="30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梯田文化    教辅专家                               《课堂点睛》 《课堂内外》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BF3A06"/>
    <w:multiLevelType w:val="multilevel"/>
    <w:tmpl w:val="25BF3A06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63739C6"/>
    <w:multiLevelType w:val="multilevel"/>
    <w:tmpl w:val="263739C6"/>
    <w:lvl w:ilvl="0" w:tentative="0">
      <w:start w:val="0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1D374C"/>
    <w:rsid w:val="001D374C"/>
    <w:rsid w:val="004C4779"/>
    <w:rsid w:val="00795E54"/>
    <w:rsid w:val="009E4DB1"/>
    <w:rsid w:val="4F7257DD"/>
    <w:rsid w:val="7714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4" Type="http://schemas.openxmlformats.org/officeDocument/2006/relationships/fontTable" Target="fontTable.xml"/><Relationship Id="rId43" Type="http://schemas.openxmlformats.org/officeDocument/2006/relationships/customXml" Target="../customXml/item2.xml"/><Relationship Id="rId42" Type="http://schemas.openxmlformats.org/officeDocument/2006/relationships/numbering" Target="numbering.xml"/><Relationship Id="rId41" Type="http://schemas.openxmlformats.org/officeDocument/2006/relationships/customXml" Target="../customXml/item1.xml"/><Relationship Id="rId40" Type="http://schemas.openxmlformats.org/officeDocument/2006/relationships/image" Target="media/image19.jpeg"/><Relationship Id="rId4" Type="http://schemas.openxmlformats.org/officeDocument/2006/relationships/theme" Target="theme/theme1.xml"/><Relationship Id="rId39" Type="http://schemas.openxmlformats.org/officeDocument/2006/relationships/image" Target="media/image18.jpeg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A1007D-0863-4C31-89B3-179BAD8979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405</Words>
  <Characters>2313</Characters>
  <Lines>19</Lines>
  <Paragraphs>5</Paragraphs>
  <TotalTime>0</TotalTime>
  <ScaleCrop>false</ScaleCrop>
  <LinksUpToDate>false</LinksUpToDate>
  <CharactersWithSpaces>2713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2018-08-29T01:44:00Z</dcterms:created>
  <dc:creator>Administrator</dc:creator>
  <cp:lastModifiedBy>Administrator</cp:lastModifiedBy>
  <dcterms:modified xsi:type="dcterms:W3CDTF">2023-12-29T07:01:12Z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F8D46DF39EBA44D6B8B9E70F01C88824</vt:lpwstr>
  </property>
</Properties>
</file>